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F2CF" w14:textId="1F5EF336" w:rsidR="00586391" w:rsidRPr="00586391" w:rsidRDefault="00586391" w:rsidP="003120DA">
      <w:pPr>
        <w:rPr>
          <w:rFonts w:cstheme="minorHAnsi"/>
          <w:b/>
          <w:bCs/>
          <w:u w:val="single"/>
          <w:shd w:val="clear" w:color="auto" w:fill="FCFCFB"/>
        </w:rPr>
      </w:pPr>
      <w:r w:rsidRPr="00586391">
        <w:rPr>
          <w:rFonts w:cstheme="minorHAnsi"/>
          <w:b/>
          <w:bCs/>
          <w:u w:val="single"/>
          <w:shd w:val="clear" w:color="auto" w:fill="FCFCFB"/>
        </w:rPr>
        <w:t>Suggested Social Posts</w:t>
      </w:r>
    </w:p>
    <w:p w14:paraId="5886C071" w14:textId="73331F62" w:rsidR="003120DA" w:rsidRPr="003120DA" w:rsidRDefault="003120DA" w:rsidP="003120DA">
      <w:pPr>
        <w:rPr>
          <w:rFonts w:cstheme="minorHAnsi"/>
          <w:shd w:val="clear" w:color="auto" w:fill="FCFCFB"/>
        </w:rPr>
      </w:pPr>
      <w:r w:rsidRPr="003120DA">
        <w:rPr>
          <w:rFonts w:cstheme="minorHAnsi"/>
          <w:shd w:val="clear" w:color="auto" w:fill="FCFCFB"/>
        </w:rPr>
        <w:t xml:space="preserve">CRNAs can sign up for the CPCA as soon as they enter their second four-year cycle. Class A, Class B, and Core Module requirements do not need to be completed before signing up for the CPCA. For more information on the CPCA, visit </w:t>
      </w:r>
      <w:hyperlink r:id="rId4" w:history="1">
        <w:r w:rsidRPr="00DF22D1">
          <w:rPr>
            <w:rStyle w:val="Hyperlink"/>
            <w:rFonts w:cstheme="minorHAnsi"/>
            <w:shd w:val="clear" w:color="auto" w:fill="FCFCFB"/>
          </w:rPr>
          <w:t>www.</w:t>
        </w:r>
        <w:r w:rsidRPr="00DF22D1">
          <w:rPr>
            <w:rStyle w:val="Hyperlink"/>
            <w:rFonts w:cstheme="minorHAnsi"/>
            <w:shd w:val="clear" w:color="auto" w:fill="FCFCFB"/>
          </w:rPr>
          <w:t>nbcrna.com/cpca</w:t>
        </w:r>
      </w:hyperlink>
    </w:p>
    <w:p w14:paraId="4491970D" w14:textId="77777777" w:rsidR="003120DA" w:rsidRPr="003120DA" w:rsidRDefault="003120DA" w:rsidP="003120DA">
      <w:pPr>
        <w:rPr>
          <w:rFonts w:cstheme="minorHAnsi"/>
          <w:shd w:val="clear" w:color="auto" w:fill="FCFCFB"/>
        </w:rPr>
      </w:pPr>
    </w:p>
    <w:p w14:paraId="01590DAE" w14:textId="27BAF350" w:rsidR="003120DA" w:rsidRPr="003120DA" w:rsidRDefault="003120DA" w:rsidP="003120DA">
      <w:pPr>
        <w:rPr>
          <w:rFonts w:cstheme="minorHAnsi"/>
          <w:shd w:val="clear" w:color="auto" w:fill="FCFCFB"/>
        </w:rPr>
      </w:pPr>
      <w:r w:rsidRPr="003120DA">
        <w:rPr>
          <w:rFonts w:cstheme="minorHAnsi"/>
          <w:shd w:val="clear" w:color="auto" w:fill="FCFCFB"/>
        </w:rPr>
        <w:t xml:space="preserve">CRNAs must take the CPCA in its current form (three hours, 150 questions, in-person or online) at least once, regardless of the outcome of the Longitudinal Assessment Research Study. Visit the </w:t>
      </w:r>
      <w:r>
        <w:rPr>
          <w:rFonts w:cstheme="minorHAnsi"/>
          <w:shd w:val="clear" w:color="auto" w:fill="FCFCFB"/>
        </w:rPr>
        <w:t>NBCRNA</w:t>
      </w:r>
      <w:r w:rsidRPr="003120DA">
        <w:rPr>
          <w:rFonts w:cstheme="minorHAnsi"/>
          <w:shd w:val="clear" w:color="auto" w:fill="FCFCFB"/>
        </w:rPr>
        <w:t xml:space="preserve"> website to learn more about the CPCA.</w:t>
      </w:r>
      <w:r>
        <w:rPr>
          <w:rFonts w:cstheme="minorHAnsi"/>
          <w:shd w:val="clear" w:color="auto" w:fill="FCFCFB"/>
        </w:rPr>
        <w:t xml:space="preserve"> </w:t>
      </w:r>
      <w:hyperlink r:id="rId5" w:history="1">
        <w:r w:rsidRPr="00DF22D1">
          <w:rPr>
            <w:rStyle w:val="Hyperlink"/>
            <w:rFonts w:cstheme="minorHAnsi"/>
            <w:shd w:val="clear" w:color="auto" w:fill="FCFCFB"/>
          </w:rPr>
          <w:t>www.nbcrna.com/cpca</w:t>
        </w:r>
      </w:hyperlink>
    </w:p>
    <w:p w14:paraId="533A3E60" w14:textId="77777777" w:rsidR="003120DA" w:rsidRPr="003120DA" w:rsidRDefault="003120DA" w:rsidP="003120DA">
      <w:pPr>
        <w:rPr>
          <w:rFonts w:cstheme="minorHAnsi"/>
          <w:shd w:val="clear" w:color="auto" w:fill="FCFCFB"/>
        </w:rPr>
      </w:pPr>
    </w:p>
    <w:p w14:paraId="7C77CD93" w14:textId="4936CA87" w:rsidR="003120DA" w:rsidRPr="003120DA" w:rsidRDefault="003120DA" w:rsidP="003120DA">
      <w:pPr>
        <w:rPr>
          <w:rFonts w:cstheme="minorHAnsi"/>
          <w:shd w:val="clear" w:color="auto" w:fill="FCFCFB"/>
        </w:rPr>
      </w:pPr>
      <w:r w:rsidRPr="003120DA">
        <w:rPr>
          <w:rFonts w:cstheme="minorHAnsi"/>
          <w:shd w:val="clear" w:color="auto" w:fill="FCFCFB"/>
        </w:rPr>
        <w:t xml:space="preserve">The CPCA is not a traditional pass/fail exam where studying is required beforehand. To learn more about the CPCA, go to </w:t>
      </w:r>
      <w:hyperlink r:id="rId6" w:history="1">
        <w:r w:rsidRPr="00DF22D1">
          <w:rPr>
            <w:rStyle w:val="Hyperlink"/>
            <w:rFonts w:cstheme="minorHAnsi"/>
            <w:shd w:val="clear" w:color="auto" w:fill="FCFCFB"/>
          </w:rPr>
          <w:t>www.nbcrna.com/cpca</w:t>
        </w:r>
      </w:hyperlink>
    </w:p>
    <w:p w14:paraId="1B168567" w14:textId="77777777" w:rsidR="003120DA" w:rsidRPr="003120DA" w:rsidRDefault="003120DA" w:rsidP="003120DA">
      <w:pPr>
        <w:rPr>
          <w:rFonts w:cstheme="minorHAnsi"/>
          <w:shd w:val="clear" w:color="auto" w:fill="FCFCFB"/>
        </w:rPr>
      </w:pPr>
    </w:p>
    <w:p w14:paraId="712418D2" w14:textId="01E4A9B6" w:rsidR="00954B6B" w:rsidRDefault="003120DA" w:rsidP="003120DA">
      <w:pPr>
        <w:rPr>
          <w:rFonts w:cstheme="minorHAnsi"/>
          <w:shd w:val="clear" w:color="auto" w:fill="FCFCFB"/>
        </w:rPr>
      </w:pPr>
      <w:r w:rsidRPr="003120DA">
        <w:rPr>
          <w:rFonts w:cstheme="minorHAnsi"/>
          <w:shd w:val="clear" w:color="auto" w:fill="FCFCFB"/>
        </w:rPr>
        <w:t xml:space="preserve">The CPCA is available year-round and is offered in-person or online for your convenance. Schedule your CPCA early to ensure you get the time, date, and modality you prefer. Go to the CPCA Resources website to schedule your CPCA! </w:t>
      </w:r>
      <w:hyperlink r:id="rId7" w:history="1">
        <w:r w:rsidRPr="00DF22D1">
          <w:rPr>
            <w:rStyle w:val="Hyperlink"/>
            <w:rFonts w:cstheme="minorHAnsi"/>
            <w:shd w:val="clear" w:color="auto" w:fill="FCFCFB"/>
          </w:rPr>
          <w:t>www.nbcrna.com/cpca</w:t>
        </w:r>
      </w:hyperlink>
    </w:p>
    <w:p w14:paraId="3D7DD2E9" w14:textId="1BCA964C" w:rsidR="008929F1" w:rsidRDefault="008929F1">
      <w:r>
        <w:rPr>
          <w:rFonts w:cstheme="minorHAnsi"/>
          <w:shd w:val="clear" w:color="auto" w:fill="FCFCFB"/>
        </w:rPr>
        <w:t xml:space="preserve"> </w:t>
      </w:r>
    </w:p>
    <w:sectPr w:rsidR="00892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53"/>
    <w:rsid w:val="00060EDE"/>
    <w:rsid w:val="00113B5B"/>
    <w:rsid w:val="00166F84"/>
    <w:rsid w:val="0021345E"/>
    <w:rsid w:val="00223168"/>
    <w:rsid w:val="0022401D"/>
    <w:rsid w:val="002C7064"/>
    <w:rsid w:val="002D7947"/>
    <w:rsid w:val="002E2234"/>
    <w:rsid w:val="003120DA"/>
    <w:rsid w:val="00344097"/>
    <w:rsid w:val="00386797"/>
    <w:rsid w:val="003A6CCA"/>
    <w:rsid w:val="003B1E88"/>
    <w:rsid w:val="00403C1E"/>
    <w:rsid w:val="0041104E"/>
    <w:rsid w:val="004176B0"/>
    <w:rsid w:val="00432A55"/>
    <w:rsid w:val="00451A5F"/>
    <w:rsid w:val="00503FC0"/>
    <w:rsid w:val="0051737A"/>
    <w:rsid w:val="00586391"/>
    <w:rsid w:val="005A0496"/>
    <w:rsid w:val="00623564"/>
    <w:rsid w:val="006A1D62"/>
    <w:rsid w:val="006C40AD"/>
    <w:rsid w:val="006E07A5"/>
    <w:rsid w:val="008472F0"/>
    <w:rsid w:val="008929F1"/>
    <w:rsid w:val="00954B6B"/>
    <w:rsid w:val="00992196"/>
    <w:rsid w:val="00997553"/>
    <w:rsid w:val="00997E36"/>
    <w:rsid w:val="00A07DA8"/>
    <w:rsid w:val="00A435B3"/>
    <w:rsid w:val="00A5255B"/>
    <w:rsid w:val="00A97098"/>
    <w:rsid w:val="00C36D7C"/>
    <w:rsid w:val="00C61A54"/>
    <w:rsid w:val="00C75807"/>
    <w:rsid w:val="00C75FF4"/>
    <w:rsid w:val="00D37749"/>
    <w:rsid w:val="00D40AB3"/>
    <w:rsid w:val="00D86625"/>
    <w:rsid w:val="00E65792"/>
    <w:rsid w:val="00ED33C9"/>
    <w:rsid w:val="00ED7F27"/>
    <w:rsid w:val="00F737AD"/>
    <w:rsid w:val="00FD60FA"/>
    <w:rsid w:val="00FE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4571"/>
  <w15:chartTrackingRefBased/>
  <w15:docId w15:val="{0E140704-E661-49BC-B999-60C971B6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098"/>
    <w:rPr>
      <w:color w:val="0563C1" w:themeColor="hyperlink"/>
      <w:u w:val="single"/>
    </w:rPr>
  </w:style>
  <w:style w:type="character" w:styleId="UnresolvedMention">
    <w:name w:val="Unresolved Mention"/>
    <w:basedOn w:val="DefaultParagraphFont"/>
    <w:uiPriority w:val="99"/>
    <w:semiHidden/>
    <w:unhideWhenUsed/>
    <w:rsid w:val="0022401D"/>
    <w:rPr>
      <w:color w:val="605E5C"/>
      <w:shd w:val="clear" w:color="auto" w:fill="E1DFDD"/>
    </w:rPr>
  </w:style>
  <w:style w:type="paragraph" w:styleId="Revision">
    <w:name w:val="Revision"/>
    <w:hidden/>
    <w:uiPriority w:val="99"/>
    <w:semiHidden/>
    <w:rsid w:val="00432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crna.com/cp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bcrna.com/cpca" TargetMode="External"/><Relationship Id="rId5" Type="http://schemas.openxmlformats.org/officeDocument/2006/relationships/hyperlink" Target="http://www.nbcrna.com/cpca" TargetMode="External"/><Relationship Id="rId4" Type="http://schemas.openxmlformats.org/officeDocument/2006/relationships/hyperlink" Target="http://www.nbcrna.com/cp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Monahan</dc:creator>
  <cp:keywords/>
  <dc:description/>
  <cp:lastModifiedBy>Mike Zande</cp:lastModifiedBy>
  <cp:revision>6</cp:revision>
  <dcterms:created xsi:type="dcterms:W3CDTF">2023-03-28T17:04:00Z</dcterms:created>
  <dcterms:modified xsi:type="dcterms:W3CDTF">2023-06-05T20:12:00Z</dcterms:modified>
</cp:coreProperties>
</file>